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70269" w14:textId="77777777" w:rsidR="005C0962" w:rsidRDefault="00D106EA">
      <w:pPr>
        <w:tabs>
          <w:tab w:val="center" w:pos="255"/>
          <w:tab w:val="right" w:pos="9386"/>
        </w:tabs>
        <w:spacing w:after="82" w:line="259" w:lineRule="auto"/>
        <w:ind w:left="0" w:right="0" w:firstLine="0"/>
        <w:jc w:val="left"/>
        <w:rPr>
          <w:sz w:val="12"/>
        </w:rPr>
      </w:pPr>
      <w:bookmarkStart w:id="0" w:name="_GoBack"/>
      <w:bookmarkEnd w:id="0"/>
      <w:r>
        <w:rPr>
          <w:sz w:val="12"/>
        </w:rPr>
        <w:t xml:space="preserve"> </w:t>
      </w:r>
    </w:p>
    <w:p w14:paraId="5C843934" w14:textId="77777777" w:rsidR="00C04067" w:rsidRDefault="00C04067">
      <w:pPr>
        <w:tabs>
          <w:tab w:val="center" w:pos="255"/>
          <w:tab w:val="right" w:pos="9386"/>
        </w:tabs>
        <w:spacing w:after="82" w:line="259" w:lineRule="auto"/>
        <w:ind w:left="0" w:right="0" w:firstLine="0"/>
        <w:jc w:val="left"/>
      </w:pPr>
    </w:p>
    <w:p w14:paraId="57936F88" w14:textId="77777777" w:rsidR="00C04067" w:rsidRDefault="00C04067">
      <w:pPr>
        <w:tabs>
          <w:tab w:val="center" w:pos="255"/>
          <w:tab w:val="right" w:pos="9386"/>
        </w:tabs>
        <w:spacing w:after="82" w:line="259" w:lineRule="auto"/>
        <w:ind w:left="0" w:right="0" w:firstLine="0"/>
        <w:jc w:val="left"/>
      </w:pPr>
    </w:p>
    <w:p w14:paraId="4E2AA6F9" w14:textId="77777777" w:rsidR="00C04067" w:rsidRDefault="00C04067">
      <w:pPr>
        <w:tabs>
          <w:tab w:val="center" w:pos="255"/>
          <w:tab w:val="right" w:pos="9386"/>
        </w:tabs>
        <w:spacing w:after="82" w:line="259" w:lineRule="auto"/>
        <w:ind w:left="0" w:right="0" w:firstLine="0"/>
        <w:jc w:val="left"/>
      </w:pPr>
    </w:p>
    <w:p w14:paraId="55546DE1" w14:textId="77777777" w:rsidR="00C04067" w:rsidRDefault="00C04067">
      <w:pPr>
        <w:tabs>
          <w:tab w:val="center" w:pos="255"/>
          <w:tab w:val="right" w:pos="9386"/>
        </w:tabs>
        <w:spacing w:after="82" w:line="259" w:lineRule="auto"/>
        <w:ind w:left="0" w:right="0" w:firstLine="0"/>
        <w:jc w:val="left"/>
      </w:pPr>
    </w:p>
    <w:p w14:paraId="23083F42" w14:textId="77777777" w:rsidR="00C04067" w:rsidRDefault="00C04067">
      <w:pPr>
        <w:tabs>
          <w:tab w:val="center" w:pos="255"/>
          <w:tab w:val="right" w:pos="9386"/>
        </w:tabs>
        <w:spacing w:after="82" w:line="259" w:lineRule="auto"/>
        <w:ind w:left="0" w:right="0" w:firstLine="0"/>
        <w:jc w:val="left"/>
      </w:pPr>
    </w:p>
    <w:p w14:paraId="0E6F9DBF" w14:textId="77777777" w:rsidR="00C04067" w:rsidRDefault="00C04067">
      <w:pPr>
        <w:tabs>
          <w:tab w:val="center" w:pos="255"/>
          <w:tab w:val="right" w:pos="9386"/>
        </w:tabs>
        <w:spacing w:after="82" w:line="259" w:lineRule="auto"/>
        <w:ind w:left="0" w:right="0" w:firstLine="0"/>
        <w:jc w:val="left"/>
      </w:pPr>
    </w:p>
    <w:p w14:paraId="6B0368E6" w14:textId="77777777" w:rsidR="00C04067" w:rsidRDefault="00C04067" w:rsidP="00C04067">
      <w:pPr>
        <w:spacing w:after="172" w:line="259" w:lineRule="auto"/>
        <w:ind w:left="142" w:right="0" w:firstLine="0"/>
        <w:jc w:val="left"/>
      </w:pPr>
      <w:r>
        <w:rPr>
          <w:b/>
          <w:sz w:val="36"/>
        </w:rPr>
        <w:t xml:space="preserve">Merkblatt zum Waldspielgruppenbetrieb </w:t>
      </w:r>
    </w:p>
    <w:p w14:paraId="7CDC2873" w14:textId="77777777" w:rsidR="00C04067" w:rsidRDefault="00C04067" w:rsidP="00C04067">
      <w:pPr>
        <w:spacing w:after="0" w:line="236" w:lineRule="auto"/>
        <w:ind w:left="120" w:right="0" w:firstLine="4432"/>
        <w:jc w:val="left"/>
        <w:rPr>
          <w:b/>
          <w:sz w:val="28"/>
        </w:rPr>
      </w:pPr>
      <w:r>
        <w:rPr>
          <w:b/>
          <w:color w:val="FF6600"/>
          <w:sz w:val="28"/>
        </w:rPr>
        <w:t>Bitte durchlesen und aufbewahren</w:t>
      </w:r>
      <w:r>
        <w:rPr>
          <w:b/>
          <w:sz w:val="28"/>
        </w:rPr>
        <w:t xml:space="preserve"> </w:t>
      </w:r>
    </w:p>
    <w:p w14:paraId="2508CF5F" w14:textId="77777777" w:rsidR="00C04067" w:rsidRDefault="00C04067" w:rsidP="00C04067">
      <w:pPr>
        <w:spacing w:after="0" w:line="236" w:lineRule="auto"/>
        <w:ind w:left="120" w:right="0" w:firstLine="4432"/>
        <w:jc w:val="left"/>
        <w:rPr>
          <w:b/>
          <w:sz w:val="28"/>
        </w:rPr>
      </w:pPr>
    </w:p>
    <w:p w14:paraId="5E083245" w14:textId="77777777" w:rsidR="00C04067" w:rsidRDefault="00C04067" w:rsidP="00C04067">
      <w:pPr>
        <w:spacing w:after="0" w:line="236" w:lineRule="auto"/>
        <w:ind w:left="120" w:right="0" w:firstLine="22"/>
        <w:jc w:val="left"/>
      </w:pPr>
      <w:r>
        <w:rPr>
          <w:b/>
          <w:sz w:val="28"/>
        </w:rPr>
        <w:t xml:space="preserve">Leitbild </w:t>
      </w:r>
    </w:p>
    <w:p w14:paraId="7B7D7B32" w14:textId="77777777" w:rsidR="00C04067" w:rsidRDefault="00C04067" w:rsidP="00C04067">
      <w:pPr>
        <w:ind w:left="110" w:right="9"/>
      </w:pPr>
      <w:r>
        <w:t xml:space="preserve">Der Wald ist eine unerschöpfliche Quelle an spannenden Abenteuern, mannigfaltigen Sinneseindrücken und verwandelbarem Spielmaterial. Kinder forschen, suchen, entdecken und machen sich vertraut mit den Elementen Erde, Feuer, Wasser, Luft und Holz. Im Laufe der Jahreszeiten wechselt die Lebensweise von Pflanzen und Tieren. Mit ihnen auch die Art der Spiele, welche die Kinder gestalten und erleben. Bewegung an der frischen Luft macht froh, und das gemeinsame Erleben verbindet. Dabei wollen wir die Kinder begleiten und unterstützen. </w:t>
      </w:r>
    </w:p>
    <w:p w14:paraId="17EC3037" w14:textId="77777777" w:rsidR="00C04067" w:rsidRDefault="00C04067" w:rsidP="00C04067">
      <w:pPr>
        <w:spacing w:after="308" w:line="259" w:lineRule="auto"/>
        <w:ind w:left="105" w:right="0" w:firstLine="0"/>
        <w:jc w:val="left"/>
      </w:pPr>
      <w:r>
        <w:t xml:space="preserve"> </w:t>
      </w:r>
    </w:p>
    <w:p w14:paraId="5B027BFB" w14:textId="77777777" w:rsidR="00C04067" w:rsidRDefault="00C04067" w:rsidP="00C04067">
      <w:pPr>
        <w:pStyle w:val="berschrift1"/>
        <w:ind w:left="110"/>
      </w:pPr>
      <w:r>
        <w:t xml:space="preserve">Treffpunkt </w:t>
      </w:r>
    </w:p>
    <w:p w14:paraId="095B2966" w14:textId="77777777" w:rsidR="00C04067" w:rsidRPr="004F6510" w:rsidRDefault="00C04067" w:rsidP="00C04067">
      <w:pPr>
        <w:ind w:left="110" w:right="156"/>
      </w:pPr>
      <w:r>
        <w:rPr>
          <w:b/>
        </w:rPr>
        <w:t xml:space="preserve">Mittwochs-Gruppe: </w:t>
      </w:r>
      <w:r>
        <w:t xml:space="preserve">Wir treffen und verabschieden uns oberhalb des Schiterbergs, 200m Richtung Alten auf der Schiterbergstrasse. </w:t>
      </w:r>
    </w:p>
    <w:p w14:paraId="094FE009" w14:textId="77777777" w:rsidR="00C04067" w:rsidRDefault="00C04067" w:rsidP="00C04067">
      <w:pPr>
        <w:ind w:left="105" w:right="106" w:firstLine="0"/>
      </w:pPr>
      <w:r>
        <w:rPr>
          <w:b/>
          <w:color w:val="07090D"/>
        </w:rPr>
        <w:t xml:space="preserve">Donnerstags-Gruppe: </w:t>
      </w:r>
      <w:r>
        <w:t xml:space="preserve">Wir treffen und verabschieden uns jeweils an der Altenerstrasse beim Elias Landolt Stein auf der Kleinandelfinger Seite hinter der Bahnunterführung. Unser Reich ist das Waldstück bei der „Laubhauhütte“. Wenn das Wetter allzu garstig ist, steht uns die Hütte zur Verfügung. </w:t>
      </w:r>
    </w:p>
    <w:p w14:paraId="585272AA" w14:textId="77777777" w:rsidR="00C04067" w:rsidRDefault="00C04067" w:rsidP="00C04067">
      <w:pPr>
        <w:ind w:left="105" w:right="106" w:firstLine="0"/>
      </w:pPr>
    </w:p>
    <w:p w14:paraId="6E05C2D7" w14:textId="77777777" w:rsidR="00C04067" w:rsidRDefault="00C04067" w:rsidP="00C04067">
      <w:pPr>
        <w:pStyle w:val="berschrift1"/>
        <w:ind w:left="110"/>
      </w:pPr>
      <w:r>
        <w:t xml:space="preserve">Ausrüstung und Kleidung </w:t>
      </w:r>
    </w:p>
    <w:p w14:paraId="6E109F33" w14:textId="77777777" w:rsidR="00C04067" w:rsidRDefault="00C04067" w:rsidP="00C04067">
      <w:pPr>
        <w:ind w:left="110" w:right="9"/>
      </w:pPr>
      <w:r>
        <w:t xml:space="preserve">Die Leiterinnen sind mit Apotheke, Trinkwasser, Isoliermatten und allen notwendigen Sachen für einen Waldspielgruppentag ausgerüstet. Die Kinder nehmen in ihrem Rucksack ein Getränk (kleine Flasche, kein Tetrapak), einen Znüni, Regenjacke/-hose, und Ersatzkleider mit. Die Kinder sollten immer eine Kopfbedeckung tragen und so bekleidet sein, dass ihre Arme, Beine und Kopf bedeckt, sowie die Schuhe möglichst geschlossen und wasserdicht sind. Im Sommer empfehlen wir hohe Turnschuhe oder Wanderschuhe, im Winter Wanderschuhe und bei Regenwetter Gummistiefel. Vor allem im Winter und in der Übergangszeit sollten mehrere Schichten angezogen werden. Im Wald ist es meist kühler und feuchter. </w:t>
      </w:r>
    </w:p>
    <w:p w14:paraId="0EB8535A" w14:textId="77777777" w:rsidR="00C04067" w:rsidRDefault="00C04067" w:rsidP="00C04067">
      <w:pPr>
        <w:spacing w:after="211" w:line="259" w:lineRule="auto"/>
        <w:ind w:left="0" w:right="0" w:firstLine="0"/>
        <w:jc w:val="left"/>
      </w:pPr>
      <w:r>
        <w:rPr>
          <w:sz w:val="20"/>
        </w:rPr>
        <w:t xml:space="preserve"> </w:t>
      </w:r>
    </w:p>
    <w:p w14:paraId="506265DB" w14:textId="77777777" w:rsidR="00C04067" w:rsidRDefault="00C04067" w:rsidP="00C04067">
      <w:pPr>
        <w:ind w:left="110" w:right="9"/>
        <w:rPr>
          <w:b/>
          <w:sz w:val="28"/>
        </w:rPr>
      </w:pPr>
    </w:p>
    <w:p w14:paraId="69EA6B4E" w14:textId="77777777" w:rsidR="00C04067" w:rsidRDefault="00C04067" w:rsidP="00C04067">
      <w:pPr>
        <w:ind w:left="110" w:right="9"/>
        <w:rPr>
          <w:b/>
          <w:sz w:val="28"/>
        </w:rPr>
      </w:pPr>
    </w:p>
    <w:p w14:paraId="61238CFD" w14:textId="77777777" w:rsidR="00C04067" w:rsidRDefault="00C04067" w:rsidP="00C04067">
      <w:pPr>
        <w:ind w:left="110" w:right="9"/>
        <w:rPr>
          <w:b/>
          <w:sz w:val="28"/>
        </w:rPr>
      </w:pPr>
    </w:p>
    <w:p w14:paraId="2BE4B734" w14:textId="77777777" w:rsidR="00C04067" w:rsidRDefault="00C04067" w:rsidP="00C04067">
      <w:pPr>
        <w:ind w:left="110" w:right="9"/>
        <w:rPr>
          <w:b/>
          <w:sz w:val="28"/>
        </w:rPr>
      </w:pPr>
    </w:p>
    <w:p w14:paraId="005511F2" w14:textId="77777777" w:rsidR="00C04067" w:rsidRDefault="00C04067" w:rsidP="00C04067">
      <w:pPr>
        <w:ind w:left="0" w:right="9" w:firstLine="0"/>
        <w:rPr>
          <w:b/>
          <w:sz w:val="28"/>
        </w:rPr>
      </w:pPr>
    </w:p>
    <w:p w14:paraId="5A9E3266" w14:textId="77777777" w:rsidR="00C04067" w:rsidRDefault="00C04067" w:rsidP="00C04067">
      <w:pPr>
        <w:ind w:left="110" w:right="9"/>
      </w:pPr>
      <w:r>
        <w:rPr>
          <w:b/>
          <w:sz w:val="28"/>
        </w:rPr>
        <w:t>Zeckenschutz</w:t>
      </w:r>
      <w:r>
        <w:rPr>
          <w:b/>
          <w:sz w:val="28"/>
        </w:rPr>
        <w:br/>
      </w:r>
      <w:r>
        <w:t xml:space="preserve">Sie als Eltern/Erziehungsberechtigte sollten Ihr Kind nach der Spielgruppe immer am ganzen Körper nach Zecken absuchen. Sie können vor dem Waldbesuch auch ein Zeckenspray anwenden. Weitere Informationen erhalten Sie von Ihrem Arzt/Kinderarzt oder unter </w:t>
      </w:r>
      <w:r w:rsidRPr="004F6510">
        <w:t>https://www.bag.admin.ch/bag/de/home/krankheiten.html</w:t>
      </w:r>
      <w:hyperlink r:id="rId7"/>
      <w:r>
        <w:t xml:space="preserve"> sowie </w:t>
      </w:r>
      <w:hyperlink r:id="rId8" w:history="1">
        <w:r w:rsidRPr="00AF0F4C">
          <w:rPr>
            <w:rStyle w:val="Hyperlink"/>
          </w:rPr>
          <w:t>https://zecken-stich.ch/</w:t>
        </w:r>
      </w:hyperlink>
      <w:r>
        <w:t>.</w:t>
      </w:r>
    </w:p>
    <w:p w14:paraId="020069D2" w14:textId="77777777" w:rsidR="00C04067" w:rsidRDefault="00C04067" w:rsidP="00C04067">
      <w:pPr>
        <w:ind w:left="110" w:right="9"/>
      </w:pPr>
    </w:p>
    <w:p w14:paraId="64E85B54" w14:textId="77777777" w:rsidR="00C04067" w:rsidRDefault="00C04067" w:rsidP="00C04067">
      <w:pPr>
        <w:pStyle w:val="berschrift1"/>
        <w:ind w:left="110"/>
      </w:pPr>
      <w:r>
        <w:t xml:space="preserve">Mithilfe in der Waldspielgruppe </w:t>
      </w:r>
    </w:p>
    <w:p w14:paraId="41048EA5" w14:textId="77777777" w:rsidR="00C04067" w:rsidRDefault="00C04067" w:rsidP="00C04067">
      <w:pPr>
        <w:ind w:left="110" w:right="9"/>
      </w:pPr>
      <w:r>
        <w:t xml:space="preserve">In der Waldspielgruppe sind wir vor allem bei besonderen Aktivitäten/Ausflügen froh um die Mithilfe eines Elternteils oder Erziehungsberechtigten. Dies kommt ein- bis zweimal pro Schuljahr vor. </w:t>
      </w:r>
    </w:p>
    <w:p w14:paraId="66E11459" w14:textId="77777777" w:rsidR="00C04067" w:rsidRDefault="00C04067" w:rsidP="00C04067">
      <w:pPr>
        <w:spacing w:after="53" w:line="259" w:lineRule="auto"/>
        <w:ind w:left="0" w:right="0" w:firstLine="0"/>
        <w:jc w:val="left"/>
      </w:pPr>
      <w:r>
        <w:t xml:space="preserve"> </w:t>
      </w:r>
    </w:p>
    <w:p w14:paraId="63D69450" w14:textId="77777777" w:rsidR="00C04067" w:rsidRDefault="00C04067" w:rsidP="00C04067">
      <w:pPr>
        <w:pStyle w:val="berschrift1"/>
        <w:ind w:left="110"/>
      </w:pPr>
      <w:r>
        <w:t xml:space="preserve">Absenzen </w:t>
      </w:r>
    </w:p>
    <w:p w14:paraId="3A04B62D" w14:textId="77777777" w:rsidR="00C04067" w:rsidRDefault="00C04067" w:rsidP="00C04067">
      <w:pPr>
        <w:ind w:left="110" w:right="9"/>
      </w:pPr>
      <w:r>
        <w:t xml:space="preserve">Bitte teilen Sie der zuständigen Leiterin frühzeitig mit, wenn Ihr Kind die Spielgruppe nicht besuchen kann. </w:t>
      </w:r>
    </w:p>
    <w:p w14:paraId="61CDB283" w14:textId="77777777" w:rsidR="00C04067" w:rsidRDefault="00C04067" w:rsidP="00C04067">
      <w:pPr>
        <w:spacing w:after="53" w:line="259" w:lineRule="auto"/>
        <w:ind w:left="0" w:right="0" w:firstLine="0"/>
        <w:jc w:val="left"/>
      </w:pPr>
      <w:r>
        <w:t xml:space="preserve"> </w:t>
      </w:r>
    </w:p>
    <w:p w14:paraId="2B464773" w14:textId="77777777" w:rsidR="00C04067" w:rsidRDefault="00C04067" w:rsidP="00C04067">
      <w:pPr>
        <w:pStyle w:val="berschrift1"/>
        <w:ind w:left="110"/>
      </w:pPr>
      <w:r>
        <w:t xml:space="preserve">Anmeldung / Eintritt </w:t>
      </w:r>
    </w:p>
    <w:p w14:paraId="422FC3EB" w14:textId="77777777" w:rsidR="00C04067" w:rsidRDefault="00C04067" w:rsidP="00C04067">
      <w:pPr>
        <w:ind w:left="110" w:right="9"/>
      </w:pPr>
      <w:r>
        <w:t xml:space="preserve">Die Anmeldung gilt für das laufende Spielgruppenjahr (1. August – 31. Juli). </w:t>
      </w:r>
    </w:p>
    <w:p w14:paraId="3D7BF09A" w14:textId="77777777" w:rsidR="00C04067" w:rsidRDefault="00C04067" w:rsidP="00C04067">
      <w:pPr>
        <w:ind w:left="110" w:right="9"/>
      </w:pPr>
      <w:r>
        <w:t xml:space="preserve">Für jedes weitere Jahr braucht es eine Neuanmeldung. </w:t>
      </w:r>
    </w:p>
    <w:p w14:paraId="56CA22CE" w14:textId="77777777" w:rsidR="00C04067" w:rsidRDefault="00C04067" w:rsidP="00C04067">
      <w:pPr>
        <w:ind w:left="110" w:right="9"/>
      </w:pPr>
      <w:r>
        <w:rPr>
          <w:b/>
        </w:rPr>
        <w:t xml:space="preserve">Eintritt </w:t>
      </w:r>
      <w:r>
        <w:t xml:space="preserve">jeweils möglich per: </w:t>
      </w:r>
    </w:p>
    <w:p w14:paraId="23A61107" w14:textId="77777777" w:rsidR="00C04067" w:rsidRDefault="00C04067" w:rsidP="00C04067">
      <w:pPr>
        <w:numPr>
          <w:ilvl w:val="0"/>
          <w:numId w:val="1"/>
        </w:numPr>
        <w:spacing w:line="252" w:lineRule="auto"/>
        <w:ind w:right="2780" w:hanging="255"/>
      </w:pPr>
      <w:r>
        <w:t xml:space="preserve">Semester: nach den Sommerferien (Kalenderwoche 34) für Kinder, die bis zum 31. Dezember 3 Jahre alt sind </w:t>
      </w:r>
    </w:p>
    <w:p w14:paraId="34E80B5E" w14:textId="77777777" w:rsidR="00C04067" w:rsidRDefault="00C04067" w:rsidP="00C04067">
      <w:pPr>
        <w:numPr>
          <w:ilvl w:val="0"/>
          <w:numId w:val="1"/>
        </w:numPr>
        <w:spacing w:line="252" w:lineRule="auto"/>
        <w:ind w:right="2780" w:hanging="255"/>
      </w:pPr>
      <w:r>
        <w:t xml:space="preserve">Semester: 1. Februar (Kalenderwoche 6) für Kinder, die bis zum 31. Mai 3 Jahre alt sind </w:t>
      </w:r>
    </w:p>
    <w:p w14:paraId="4508D61C" w14:textId="77777777" w:rsidR="00C04067" w:rsidRDefault="00C04067" w:rsidP="00C04067">
      <w:pPr>
        <w:spacing w:after="18" w:line="259" w:lineRule="auto"/>
        <w:ind w:left="0" w:right="0" w:firstLine="0"/>
        <w:jc w:val="left"/>
      </w:pPr>
      <w:r>
        <w:rPr>
          <w:sz w:val="24"/>
        </w:rPr>
        <w:t xml:space="preserve"> </w:t>
      </w:r>
    </w:p>
    <w:p w14:paraId="7F0ADC84" w14:textId="77777777" w:rsidR="00C04067" w:rsidRPr="00C04067" w:rsidRDefault="00C04067" w:rsidP="00C04067">
      <w:pPr>
        <w:spacing w:after="0" w:line="259" w:lineRule="auto"/>
        <w:ind w:left="110" w:right="0"/>
        <w:jc w:val="left"/>
        <w:rPr>
          <w:sz w:val="28"/>
        </w:rPr>
      </w:pPr>
      <w:r w:rsidRPr="00C04067">
        <w:rPr>
          <w:b/>
          <w:sz w:val="36"/>
        </w:rPr>
        <w:t xml:space="preserve">Abmeldung / Austritt: </w:t>
      </w:r>
    </w:p>
    <w:p w14:paraId="426A7C7B" w14:textId="2BAF532D" w:rsidR="00793196" w:rsidRDefault="00793196" w:rsidP="00793196">
      <w:pPr>
        <w:spacing w:after="58" w:line="259" w:lineRule="auto"/>
        <w:ind w:left="0" w:right="0" w:firstLine="0"/>
        <w:jc w:val="left"/>
      </w:pPr>
      <w:r>
        <w:t>Die Anmeldung Ihres Kindes gilt für ein ganzes Schuljahr (August des laufenden Jahres - Juli des folgenden Jahres). Falls Sie Ihr Kind während des Schuljahres aus der Spielgruppe nehmen möchten, bedarf dies einer schriftlichen Kündigung. Die Kündigung kann mit einer einmonatigen Frist auf Ende eines Quartals erfolgen (Ende Oktober, Januar oder April). Erfolgt der Austritt während dem Spielgruppenjahr, so sind die Beiträge für die besuchten und das laufende Quartal zu begleichen. Die Kündigung muss an die Kassierin und an die Präsidentin erfolgen.</w:t>
      </w:r>
    </w:p>
    <w:p w14:paraId="3EEDAD17" w14:textId="77777777" w:rsidR="00793196" w:rsidRDefault="00793196" w:rsidP="00793196">
      <w:pPr>
        <w:spacing w:after="58" w:line="259" w:lineRule="auto"/>
        <w:ind w:left="0" w:right="0" w:firstLine="0"/>
        <w:jc w:val="left"/>
      </w:pPr>
    </w:p>
    <w:p w14:paraId="51416DF4" w14:textId="77777777" w:rsidR="00793196" w:rsidRDefault="00793196" w:rsidP="00793196">
      <w:pPr>
        <w:spacing w:after="58" w:line="259" w:lineRule="auto"/>
        <w:ind w:left="0" w:right="0" w:firstLine="0"/>
        <w:jc w:val="left"/>
      </w:pPr>
    </w:p>
    <w:p w14:paraId="4066C32E" w14:textId="77777777" w:rsidR="00793196" w:rsidRDefault="00793196" w:rsidP="00793196">
      <w:pPr>
        <w:spacing w:after="58" w:line="259" w:lineRule="auto"/>
        <w:ind w:left="0" w:right="0" w:firstLine="0"/>
        <w:jc w:val="left"/>
      </w:pPr>
    </w:p>
    <w:p w14:paraId="4C7B44A2" w14:textId="77777777" w:rsidR="00793196" w:rsidRDefault="00793196" w:rsidP="00793196">
      <w:pPr>
        <w:spacing w:after="58" w:line="259" w:lineRule="auto"/>
        <w:ind w:left="0" w:right="0" w:firstLine="0"/>
        <w:jc w:val="left"/>
      </w:pPr>
    </w:p>
    <w:p w14:paraId="462C4748" w14:textId="77777777" w:rsidR="00793196" w:rsidRDefault="00793196" w:rsidP="00793196">
      <w:pPr>
        <w:spacing w:after="58" w:line="259" w:lineRule="auto"/>
        <w:ind w:left="0" w:right="0" w:firstLine="0"/>
        <w:jc w:val="left"/>
      </w:pPr>
    </w:p>
    <w:p w14:paraId="3604CB80" w14:textId="77777777" w:rsidR="00793196" w:rsidRDefault="00793196" w:rsidP="00793196">
      <w:pPr>
        <w:spacing w:after="58" w:line="259" w:lineRule="auto"/>
        <w:ind w:left="0" w:right="0" w:firstLine="0"/>
        <w:jc w:val="left"/>
      </w:pPr>
    </w:p>
    <w:p w14:paraId="0CC0A62F" w14:textId="3F771843" w:rsidR="00C04067" w:rsidRDefault="00793196" w:rsidP="00793196">
      <w:pPr>
        <w:spacing w:after="58" w:line="259" w:lineRule="auto"/>
        <w:ind w:left="0" w:right="0" w:firstLine="0"/>
        <w:jc w:val="left"/>
      </w:pPr>
      <w:r>
        <w:t>Bei Abmeldungen bis zu vier Wochen vor dem Spielgruppenstart muss der Beitrag für das erste Quartal bezahlt werden, auch wenn das Kind die Spielgruppe nie besucht hat. (Ausnahme: falls ein Kind von der Warteliste den Platz kurzfristig übernehmen kann.)</w:t>
      </w:r>
      <w:r w:rsidR="00C04067">
        <w:t xml:space="preserve"> </w:t>
      </w:r>
    </w:p>
    <w:p w14:paraId="55B40BE0" w14:textId="77777777" w:rsidR="00C04067" w:rsidRDefault="00C04067" w:rsidP="00C04067">
      <w:pPr>
        <w:spacing w:after="0" w:line="259" w:lineRule="auto"/>
        <w:ind w:left="110" w:right="0"/>
        <w:jc w:val="left"/>
        <w:rPr>
          <w:b/>
          <w:sz w:val="28"/>
        </w:rPr>
      </w:pPr>
    </w:p>
    <w:p w14:paraId="3780C563" w14:textId="77777777" w:rsidR="00C04067" w:rsidRDefault="00C04067" w:rsidP="00C04067">
      <w:pPr>
        <w:spacing w:after="0" w:line="259" w:lineRule="auto"/>
        <w:ind w:left="0" w:right="0" w:firstLine="0"/>
        <w:jc w:val="left"/>
      </w:pPr>
      <w:r>
        <w:rPr>
          <w:b/>
          <w:sz w:val="28"/>
        </w:rPr>
        <w:t xml:space="preserve">Ferien/freie Tage </w:t>
      </w:r>
    </w:p>
    <w:p w14:paraId="622127A0" w14:textId="77777777" w:rsidR="00C04067" w:rsidRDefault="00C04067" w:rsidP="00C04067">
      <w:pPr>
        <w:ind w:left="0" w:right="9" w:firstLine="0"/>
      </w:pPr>
      <w:r>
        <w:t xml:space="preserve">Gemäss dem Plan für Ferien und schulfreie Tage der Primarschulgemeinde Andelfingen. </w:t>
      </w:r>
    </w:p>
    <w:p w14:paraId="2CFA1BF6" w14:textId="77777777" w:rsidR="00C04067" w:rsidRDefault="00C04067" w:rsidP="00C04067">
      <w:pPr>
        <w:ind w:left="0" w:right="9" w:firstLine="0"/>
      </w:pPr>
    </w:p>
    <w:p w14:paraId="120F895B" w14:textId="77777777" w:rsidR="00C04067" w:rsidRDefault="00C04067" w:rsidP="00C04067">
      <w:pPr>
        <w:pStyle w:val="berschrift1"/>
        <w:ind w:left="0"/>
      </w:pPr>
      <w:r>
        <w:t xml:space="preserve">Trägerverein Spielgruppe Windrädli </w:t>
      </w:r>
    </w:p>
    <w:p w14:paraId="79152B7E" w14:textId="77777777" w:rsidR="00C04067" w:rsidRDefault="00C04067" w:rsidP="00C04067">
      <w:pPr>
        <w:ind w:left="0" w:right="9" w:firstLine="0"/>
      </w:pPr>
      <w:r>
        <w:t xml:space="preserve">Alle Eltern/Erziehungsberechtigten, deren Kinder eine Spielgruppe besuchen, werden Mitglieder des Trägervereins. Der Vereinsbeitrag beläuft sich auf Fr. 30.--. </w:t>
      </w:r>
    </w:p>
    <w:p w14:paraId="3C326CE5" w14:textId="77777777" w:rsidR="00C04067" w:rsidRDefault="00C04067" w:rsidP="00C04067">
      <w:pPr>
        <w:ind w:left="0" w:right="9" w:firstLine="0"/>
      </w:pPr>
      <w:r>
        <w:t xml:space="preserve">Die Mitgliedschaft beginnt mit dem Eintritt des Kindes in eine Spielgruppe. Der Austritt erfolgt auf schriftliche Mitteilung auf Ende eines Vereinsjahres (Ende Juli). </w:t>
      </w:r>
    </w:p>
    <w:p w14:paraId="75886B39" w14:textId="77777777" w:rsidR="00C04067" w:rsidRDefault="00C04067" w:rsidP="00C04067">
      <w:pPr>
        <w:ind w:left="0" w:right="9" w:firstLine="0"/>
      </w:pPr>
      <w:r>
        <w:t xml:space="preserve">Sie können dadurch auch den Spielgruppenraum einmal je Vereinsjahr kostenlos nutzen. Für Reservationen wenden Sie sich an die Präsidentin oder über e-Mail info@windraedli.ch. </w:t>
      </w:r>
    </w:p>
    <w:p w14:paraId="0D866857" w14:textId="77777777" w:rsidR="00C04067" w:rsidRDefault="00C04067" w:rsidP="00C04067">
      <w:pPr>
        <w:spacing w:after="68" w:line="259" w:lineRule="auto"/>
        <w:ind w:left="0" w:right="0" w:firstLine="0"/>
        <w:jc w:val="left"/>
      </w:pPr>
      <w:r>
        <w:rPr>
          <w:sz w:val="20"/>
        </w:rPr>
        <w:t xml:space="preserve"> </w:t>
      </w:r>
    </w:p>
    <w:p w14:paraId="785D842E" w14:textId="77777777" w:rsidR="00C04067" w:rsidRDefault="00C04067" w:rsidP="00C04067">
      <w:pPr>
        <w:pStyle w:val="berschrift1"/>
        <w:ind w:left="0"/>
      </w:pPr>
      <w:r>
        <w:t xml:space="preserve">Kosten </w:t>
      </w:r>
    </w:p>
    <w:p w14:paraId="36A4C9DB" w14:textId="545606EE" w:rsidR="00C04067" w:rsidRDefault="00C04067" w:rsidP="00C04067">
      <w:pPr>
        <w:tabs>
          <w:tab w:val="center" w:pos="3229"/>
        </w:tabs>
        <w:ind w:left="0" w:right="0" w:firstLine="0"/>
        <w:jc w:val="left"/>
      </w:pPr>
      <w:r>
        <w:t xml:space="preserve">Kinderbeitrag </w:t>
      </w:r>
      <w:r>
        <w:tab/>
        <w:t xml:space="preserve">pro Semester: Fr. </w:t>
      </w:r>
      <w:r w:rsidR="00793196">
        <w:t>420</w:t>
      </w:r>
      <w:r>
        <w:t xml:space="preserve">.— </w:t>
      </w:r>
    </w:p>
    <w:p w14:paraId="6AE094D2" w14:textId="354BCBAC" w:rsidR="00C04067" w:rsidRDefault="00C04067" w:rsidP="00C04067">
      <w:pPr>
        <w:tabs>
          <w:tab w:val="center" w:pos="3763"/>
        </w:tabs>
        <w:ind w:left="0" w:right="0" w:firstLine="0"/>
        <w:jc w:val="left"/>
      </w:pPr>
      <w:r>
        <w:t xml:space="preserve"> </w:t>
      </w:r>
      <w:r>
        <w:tab/>
        <w:t>Geschwistertarif Fr. 3</w:t>
      </w:r>
      <w:r w:rsidR="00793196">
        <w:t>90</w:t>
      </w:r>
      <w:r>
        <w:t xml:space="preserve">.—/je Kind </w:t>
      </w:r>
    </w:p>
    <w:p w14:paraId="44BA3A52" w14:textId="77777777" w:rsidR="00C04067" w:rsidRDefault="00C04067" w:rsidP="00C04067">
      <w:pPr>
        <w:tabs>
          <w:tab w:val="center" w:pos="2889"/>
        </w:tabs>
        <w:ind w:left="0" w:right="0" w:firstLine="0"/>
        <w:jc w:val="left"/>
      </w:pPr>
      <w:r>
        <w:t xml:space="preserve">Vereinsbeitrag </w:t>
      </w:r>
      <w:r>
        <w:tab/>
        <w:t xml:space="preserve">pro Jahr Fr. 30.— </w:t>
      </w:r>
    </w:p>
    <w:p w14:paraId="375C2359" w14:textId="77777777" w:rsidR="00C04067" w:rsidRDefault="00C04067" w:rsidP="00C04067">
      <w:pPr>
        <w:spacing w:after="0" w:line="259" w:lineRule="auto"/>
        <w:ind w:left="0" w:right="0" w:firstLine="0"/>
        <w:jc w:val="left"/>
      </w:pPr>
      <w:r>
        <w:t xml:space="preserve"> </w:t>
      </w:r>
    </w:p>
    <w:p w14:paraId="64C4D2B7" w14:textId="77777777" w:rsidR="00C04067" w:rsidRDefault="00C04067" w:rsidP="00C04067">
      <w:pPr>
        <w:pStyle w:val="xmsonormal"/>
        <w:rPr>
          <w:rFonts w:ascii="Comic Sans MS" w:hAnsi="Comic Sans MS"/>
          <w:color w:val="000000"/>
        </w:rPr>
      </w:pPr>
      <w:r>
        <w:rPr>
          <w:rFonts w:ascii="Comic Sans MS" w:hAnsi="Comic Sans MS"/>
          <w:color w:val="000000"/>
        </w:rPr>
        <w:t>Müssen auf Grund einer Weisung des Bundesrates / der Kantone die Kindergärten wegen einer Pandemie o.ä. für eine Zeit geschlossen werden, schliesst auch die Spielgruppe. Schadenansprüche oder Rückvergütungen können dafür nicht geltend gemacht werden, da die Spielgruppe ihren Verpflichtungen trotzdem nachkommen muss (Löhne, Miete etc.)</w:t>
      </w:r>
    </w:p>
    <w:p w14:paraId="6DD497F6" w14:textId="77777777" w:rsidR="00C04067" w:rsidRDefault="00C04067" w:rsidP="00C04067">
      <w:pPr>
        <w:spacing w:after="53" w:line="259" w:lineRule="auto"/>
        <w:ind w:left="0" w:right="0" w:firstLine="0"/>
        <w:jc w:val="left"/>
      </w:pPr>
    </w:p>
    <w:p w14:paraId="0FD69E46" w14:textId="77777777" w:rsidR="00C04067" w:rsidRDefault="00C04067" w:rsidP="00C04067">
      <w:pPr>
        <w:pStyle w:val="berschrift1"/>
        <w:ind w:left="0"/>
      </w:pPr>
      <w:r>
        <w:rPr>
          <w:color w:val="FF0000"/>
        </w:rPr>
        <w:t>Versicherung</w:t>
      </w:r>
      <w:r>
        <w:t xml:space="preserve"> </w:t>
      </w:r>
    </w:p>
    <w:p w14:paraId="3782981B" w14:textId="77777777" w:rsidR="00C04067" w:rsidRDefault="00C04067" w:rsidP="00C04067">
      <w:pPr>
        <w:spacing w:after="0" w:line="259" w:lineRule="auto"/>
        <w:ind w:left="0" w:right="0" w:firstLine="0"/>
        <w:jc w:val="left"/>
      </w:pPr>
      <w:r>
        <w:rPr>
          <w:b/>
          <w:color w:val="FF0000"/>
        </w:rPr>
        <w:t>Jedes Kind muss eine private Unfall- und Haftpflichtversicherung haben.</w:t>
      </w:r>
      <w:r>
        <w:rPr>
          <w:b/>
        </w:rPr>
        <w:t xml:space="preserve"> </w:t>
      </w:r>
    </w:p>
    <w:p w14:paraId="281211E3" w14:textId="77777777" w:rsidR="00C04067" w:rsidRDefault="00C04067">
      <w:pPr>
        <w:tabs>
          <w:tab w:val="center" w:pos="255"/>
          <w:tab w:val="right" w:pos="9386"/>
        </w:tabs>
        <w:spacing w:after="82" w:line="259" w:lineRule="auto"/>
        <w:ind w:left="0" w:right="0" w:firstLine="0"/>
        <w:jc w:val="left"/>
      </w:pPr>
    </w:p>
    <w:sectPr w:rsidR="00C04067">
      <w:headerReference w:type="default" r:id="rId9"/>
      <w:pgSz w:w="11900" w:h="16840"/>
      <w:pgMar w:top="713" w:right="1353" w:bottom="711" w:left="11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EC09A" w14:textId="77777777" w:rsidR="003B43AE" w:rsidRDefault="003B43AE" w:rsidP="0081219F">
      <w:pPr>
        <w:spacing w:after="0" w:line="240" w:lineRule="auto"/>
      </w:pPr>
      <w:r>
        <w:separator/>
      </w:r>
    </w:p>
  </w:endnote>
  <w:endnote w:type="continuationSeparator" w:id="0">
    <w:p w14:paraId="4DF478C4" w14:textId="77777777" w:rsidR="003B43AE" w:rsidRDefault="003B43AE" w:rsidP="0081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0ADDE" w14:textId="77777777" w:rsidR="003B43AE" w:rsidRDefault="003B43AE" w:rsidP="0081219F">
      <w:pPr>
        <w:spacing w:after="0" w:line="240" w:lineRule="auto"/>
      </w:pPr>
      <w:r>
        <w:separator/>
      </w:r>
    </w:p>
  </w:footnote>
  <w:footnote w:type="continuationSeparator" w:id="0">
    <w:p w14:paraId="601F6D62" w14:textId="77777777" w:rsidR="003B43AE" w:rsidRDefault="003B43AE" w:rsidP="00812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8B25F" w14:textId="77777777" w:rsidR="0081219F" w:rsidRPr="0081219F" w:rsidRDefault="0081219F" w:rsidP="0081219F">
    <w:pPr>
      <w:spacing w:after="0" w:line="259" w:lineRule="auto"/>
      <w:ind w:left="-5" w:right="-6890"/>
      <w:jc w:val="left"/>
      <w:rPr>
        <w:sz w:val="17"/>
        <w:szCs w:val="17"/>
      </w:rPr>
    </w:pPr>
    <w:r>
      <w:rPr>
        <w:noProof/>
      </w:rPr>
      <w:drawing>
        <wp:anchor distT="0" distB="0" distL="114300" distR="114300" simplePos="0" relativeHeight="251661312" behindDoc="0" locked="0" layoutInCell="1" allowOverlap="0" wp14:anchorId="3F2A722C" wp14:editId="5A6ACF16">
          <wp:simplePos x="0" y="0"/>
          <wp:positionH relativeFrom="column">
            <wp:posOffset>3625850</wp:posOffset>
          </wp:positionH>
          <wp:positionV relativeFrom="paragraph">
            <wp:posOffset>-6985</wp:posOffset>
          </wp:positionV>
          <wp:extent cx="2692400" cy="1778000"/>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2692400" cy="1778000"/>
                  </a:xfrm>
                  <a:prstGeom prst="rect">
                    <a:avLst/>
                  </a:prstGeom>
                </pic:spPr>
              </pic:pic>
            </a:graphicData>
          </a:graphic>
        </wp:anchor>
      </w:drawing>
    </w:r>
    <w:r w:rsidRPr="0081219F">
      <w:rPr>
        <w:b/>
        <w:sz w:val="17"/>
        <w:szCs w:val="17"/>
      </w:rPr>
      <w:t xml:space="preserve">Verein Spielgruppe Windrädli  </w:t>
    </w:r>
  </w:p>
  <w:p w14:paraId="4ACFA1DB" w14:textId="77777777" w:rsidR="0081219F" w:rsidRPr="0081219F" w:rsidRDefault="0081219F" w:rsidP="0081219F">
    <w:pPr>
      <w:spacing w:after="1" w:line="262" w:lineRule="auto"/>
      <w:ind w:left="-5" w:right="-1514"/>
      <w:jc w:val="left"/>
      <w:rPr>
        <w:sz w:val="17"/>
        <w:szCs w:val="17"/>
      </w:rPr>
    </w:pPr>
    <w:r w:rsidRPr="0081219F">
      <w:rPr>
        <w:sz w:val="17"/>
        <w:szCs w:val="17"/>
      </w:rPr>
      <w:t xml:space="preserve">Andelfingen, Kleinandelfingen und Umgebung </w:t>
    </w:r>
  </w:p>
  <w:p w14:paraId="1A812301" w14:textId="77777777" w:rsidR="0081219F" w:rsidRPr="0081219F" w:rsidRDefault="0081219F" w:rsidP="0081219F">
    <w:pPr>
      <w:pStyle w:val="Kopfzeile"/>
      <w:ind w:left="0" w:firstLine="0"/>
      <w:rPr>
        <w:sz w:val="17"/>
        <w:szCs w:val="17"/>
      </w:rPr>
    </w:pPr>
    <w:r w:rsidRPr="0081219F">
      <w:rPr>
        <w:noProof/>
        <w:sz w:val="17"/>
        <w:szCs w:val="17"/>
      </w:rPr>
      <w:drawing>
        <wp:anchor distT="0" distB="0" distL="114300" distR="114300" simplePos="0" relativeHeight="251659264" behindDoc="1" locked="0" layoutInCell="1" allowOverlap="0" wp14:anchorId="4E97554F" wp14:editId="1EB09B22">
          <wp:simplePos x="0" y="0"/>
          <wp:positionH relativeFrom="column">
            <wp:posOffset>0</wp:posOffset>
          </wp:positionH>
          <wp:positionV relativeFrom="paragraph">
            <wp:posOffset>-276315</wp:posOffset>
          </wp:positionV>
          <wp:extent cx="3118104" cy="569976"/>
          <wp:effectExtent l="0" t="0" r="0" b="0"/>
          <wp:wrapNone/>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3118104" cy="569976"/>
                  </a:xfrm>
                  <a:prstGeom prst="rect">
                    <a:avLst/>
                  </a:prstGeom>
                </pic:spPr>
              </pic:pic>
            </a:graphicData>
          </a:graphic>
        </wp:anchor>
      </w:drawing>
    </w:r>
    <w:r w:rsidRPr="0081219F">
      <w:rPr>
        <w:sz w:val="17"/>
        <w:szCs w:val="17"/>
      </w:rPr>
      <w:t>Landtrasse 36 Zentrum Breitenstein</w:t>
    </w:r>
  </w:p>
  <w:p w14:paraId="6728AC09" w14:textId="77777777" w:rsidR="0081219F" w:rsidRPr="0081219F" w:rsidRDefault="0081219F" w:rsidP="0081219F">
    <w:pPr>
      <w:pStyle w:val="Kopfzeile"/>
      <w:ind w:left="0" w:firstLine="0"/>
      <w:rPr>
        <w:sz w:val="17"/>
        <w:szCs w:val="17"/>
      </w:rPr>
    </w:pPr>
    <w:r w:rsidRPr="0081219F">
      <w:rPr>
        <w:sz w:val="17"/>
        <w:szCs w:val="17"/>
      </w:rPr>
      <w:t>8450 Andelfingen</w:t>
    </w:r>
  </w:p>
  <w:p w14:paraId="1E5CCAD6" w14:textId="77777777" w:rsidR="0081219F" w:rsidRPr="0081219F" w:rsidRDefault="0081219F" w:rsidP="0081219F">
    <w:pPr>
      <w:pStyle w:val="Kopfzeile"/>
      <w:ind w:left="0" w:firstLine="0"/>
      <w:rPr>
        <w:sz w:val="17"/>
        <w:szCs w:val="17"/>
      </w:rPr>
    </w:pPr>
    <w:r w:rsidRPr="0081219F">
      <w:rPr>
        <w:sz w:val="17"/>
        <w:szCs w:val="17"/>
      </w:rPr>
      <w:t>www.windraedli.ch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07EDA"/>
    <w:multiLevelType w:val="hybridMultilevel"/>
    <w:tmpl w:val="7158C386"/>
    <w:lvl w:ilvl="0" w:tplc="72FCAF50">
      <w:start w:val="1"/>
      <w:numFmt w:val="decimal"/>
      <w:lvlText w:val="%1."/>
      <w:lvlJc w:val="left"/>
      <w:pPr>
        <w:ind w:left="6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5FA8B80">
      <w:start w:val="1"/>
      <w:numFmt w:val="lowerLetter"/>
      <w:lvlText w:val="%2"/>
      <w:lvlJc w:val="left"/>
      <w:pPr>
        <w:ind w:left="1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9F8330E">
      <w:start w:val="1"/>
      <w:numFmt w:val="lowerRoman"/>
      <w:lvlText w:val="%3"/>
      <w:lvlJc w:val="left"/>
      <w:pPr>
        <w:ind w:left="22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13C9B98">
      <w:start w:val="1"/>
      <w:numFmt w:val="decimal"/>
      <w:lvlText w:val="%4"/>
      <w:lvlJc w:val="left"/>
      <w:pPr>
        <w:ind w:left="29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6AAE756">
      <w:start w:val="1"/>
      <w:numFmt w:val="lowerLetter"/>
      <w:lvlText w:val="%5"/>
      <w:lvlJc w:val="left"/>
      <w:pPr>
        <w:ind w:left="36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0ECFC60">
      <w:start w:val="1"/>
      <w:numFmt w:val="lowerRoman"/>
      <w:lvlText w:val="%6"/>
      <w:lvlJc w:val="left"/>
      <w:pPr>
        <w:ind w:left="4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7F06C96">
      <w:start w:val="1"/>
      <w:numFmt w:val="decimal"/>
      <w:lvlText w:val="%7"/>
      <w:lvlJc w:val="left"/>
      <w:pPr>
        <w:ind w:left="5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00CAE82">
      <w:start w:val="1"/>
      <w:numFmt w:val="lowerLetter"/>
      <w:lvlText w:val="%8"/>
      <w:lvlJc w:val="left"/>
      <w:pPr>
        <w:ind w:left="5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F0C29B4">
      <w:start w:val="1"/>
      <w:numFmt w:val="lowerRoman"/>
      <w:lvlText w:val="%9"/>
      <w:lvlJc w:val="left"/>
      <w:pPr>
        <w:ind w:left="6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962"/>
    <w:rsid w:val="003548B3"/>
    <w:rsid w:val="003B43AE"/>
    <w:rsid w:val="00593913"/>
    <w:rsid w:val="005C0962"/>
    <w:rsid w:val="00676B5C"/>
    <w:rsid w:val="007304C0"/>
    <w:rsid w:val="00793196"/>
    <w:rsid w:val="0081219F"/>
    <w:rsid w:val="008C6E65"/>
    <w:rsid w:val="00C04067"/>
    <w:rsid w:val="00D106EA"/>
    <w:rsid w:val="00E45F80"/>
    <w:rsid w:val="00EF6940"/>
    <w:rsid w:val="00FA050E"/>
  </w:rsids>
  <m:mathPr>
    <m:mathFont m:val="Cambria Math"/>
    <m:brkBin m:val="before"/>
    <m:brkBinSub m:val="--"/>
    <m:smallFrac m:val="0"/>
    <m:dispDef/>
    <m:lMargin m:val="0"/>
    <m:rMargin m:val="0"/>
    <m:defJc m:val="centerGroup"/>
    <m:wrapIndent m:val="1440"/>
    <m:intLim m:val="subSup"/>
    <m:naryLim m:val="undOvr"/>
  </m:mathPr>
  <w:themeFontLang w:val="de-CH"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4A63B"/>
  <w15:docId w15:val="{92C26DA2-1F11-4BF0-B56F-1A872030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4" w:line="250" w:lineRule="auto"/>
      <w:ind w:left="265" w:right="65" w:hanging="10"/>
      <w:jc w:val="both"/>
    </w:pPr>
    <w:rPr>
      <w:rFonts w:ascii="Comic Sans MS" w:eastAsia="Comic Sans MS" w:hAnsi="Comic Sans MS" w:cs="Comic Sans MS"/>
      <w:color w:val="000000"/>
    </w:rPr>
  </w:style>
  <w:style w:type="paragraph" w:styleId="berschrift1">
    <w:name w:val="heading 1"/>
    <w:next w:val="Standard"/>
    <w:link w:val="berschrift1Zchn"/>
    <w:uiPriority w:val="9"/>
    <w:unhideWhenUsed/>
    <w:qFormat/>
    <w:pPr>
      <w:keepNext/>
      <w:keepLines/>
      <w:spacing w:after="0"/>
      <w:ind w:left="255"/>
      <w:outlineLvl w:val="0"/>
    </w:pPr>
    <w:rPr>
      <w:rFonts w:ascii="Comic Sans MS" w:eastAsia="Comic Sans MS" w:hAnsi="Comic Sans MS" w:cs="Comic Sans MS"/>
      <w:b/>
      <w:color w:val="000000"/>
      <w:sz w:val="36"/>
    </w:rPr>
  </w:style>
  <w:style w:type="paragraph" w:styleId="berschrift2">
    <w:name w:val="heading 2"/>
    <w:next w:val="Standard"/>
    <w:link w:val="berschrift2Zchn"/>
    <w:uiPriority w:val="9"/>
    <w:unhideWhenUsed/>
    <w:qFormat/>
    <w:pPr>
      <w:keepNext/>
      <w:keepLines/>
      <w:spacing w:after="0"/>
      <w:ind w:left="265" w:hanging="10"/>
      <w:outlineLvl w:val="1"/>
    </w:pPr>
    <w:rPr>
      <w:rFonts w:ascii="Comic Sans MS" w:eastAsia="Comic Sans MS" w:hAnsi="Comic Sans MS" w:cs="Comic Sans MS"/>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Comic Sans MS" w:eastAsia="Comic Sans MS" w:hAnsi="Comic Sans MS" w:cs="Comic Sans MS"/>
      <w:b/>
      <w:color w:val="000000"/>
      <w:sz w:val="28"/>
    </w:rPr>
  </w:style>
  <w:style w:type="character" w:customStyle="1" w:styleId="berschrift1Zchn">
    <w:name w:val="Überschrift 1 Zchn"/>
    <w:link w:val="berschrift1"/>
    <w:rPr>
      <w:rFonts w:ascii="Comic Sans MS" w:eastAsia="Comic Sans MS" w:hAnsi="Comic Sans MS" w:cs="Comic Sans MS"/>
      <w:b/>
      <w:color w:val="000000"/>
      <w:sz w:val="36"/>
    </w:rPr>
  </w:style>
  <w:style w:type="paragraph" w:customStyle="1" w:styleId="xmsonormal">
    <w:name w:val="x_msonormal"/>
    <w:basedOn w:val="Standard"/>
    <w:rsid w:val="00D106EA"/>
    <w:pPr>
      <w:spacing w:after="0" w:line="240" w:lineRule="auto"/>
      <w:ind w:left="0" w:right="0" w:firstLine="0"/>
      <w:jc w:val="left"/>
    </w:pPr>
    <w:rPr>
      <w:rFonts w:ascii="Calibri" w:eastAsiaTheme="minorHAnsi" w:hAnsi="Calibri" w:cs="Calibri"/>
      <w:color w:val="auto"/>
    </w:rPr>
  </w:style>
  <w:style w:type="paragraph" w:styleId="Kopfzeile">
    <w:name w:val="header"/>
    <w:basedOn w:val="Standard"/>
    <w:link w:val="KopfzeileZchn"/>
    <w:uiPriority w:val="99"/>
    <w:unhideWhenUsed/>
    <w:rsid w:val="008121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219F"/>
    <w:rPr>
      <w:rFonts w:ascii="Comic Sans MS" w:eastAsia="Comic Sans MS" w:hAnsi="Comic Sans MS" w:cs="Comic Sans MS"/>
      <w:color w:val="000000"/>
    </w:rPr>
  </w:style>
  <w:style w:type="paragraph" w:styleId="Fuzeile">
    <w:name w:val="footer"/>
    <w:basedOn w:val="Standard"/>
    <w:link w:val="FuzeileZchn"/>
    <w:uiPriority w:val="99"/>
    <w:unhideWhenUsed/>
    <w:rsid w:val="008121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219F"/>
    <w:rPr>
      <w:rFonts w:ascii="Comic Sans MS" w:eastAsia="Comic Sans MS" w:hAnsi="Comic Sans MS" w:cs="Comic Sans MS"/>
      <w:color w:val="000000"/>
    </w:rPr>
  </w:style>
  <w:style w:type="character" w:styleId="Hyperlink">
    <w:name w:val="Hyperlink"/>
    <w:basedOn w:val="Absatz-Standardschriftart"/>
    <w:uiPriority w:val="99"/>
    <w:unhideWhenUsed/>
    <w:rsid w:val="00C04067"/>
    <w:rPr>
      <w:color w:val="0563C1" w:themeColor="hyperlink"/>
      <w:u w:val="single"/>
    </w:rPr>
  </w:style>
  <w:style w:type="character" w:styleId="NichtaufgelsteErwhnung">
    <w:name w:val="Unresolved Mention"/>
    <w:basedOn w:val="Absatz-Standardschriftart"/>
    <w:uiPriority w:val="99"/>
    <w:semiHidden/>
    <w:unhideWhenUsed/>
    <w:rsid w:val="00C04067"/>
    <w:rPr>
      <w:color w:val="605E5C"/>
      <w:shd w:val="clear" w:color="auto" w:fill="E1DFDD"/>
    </w:rPr>
  </w:style>
  <w:style w:type="character" w:styleId="BesuchterLink">
    <w:name w:val="FollowedHyperlink"/>
    <w:basedOn w:val="Absatz-Standardschriftart"/>
    <w:uiPriority w:val="99"/>
    <w:semiHidden/>
    <w:unhideWhenUsed/>
    <w:rsid w:val="00C040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06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ecken-stich.ch/" TargetMode="External"/><Relationship Id="rId3" Type="http://schemas.openxmlformats.org/officeDocument/2006/relationships/settings" Target="settings.xml"/><Relationship Id="rId7" Type="http://schemas.openxmlformats.org/officeDocument/2006/relationships/hyperlink" Target="http://www.bag.admin.ch/themen/mediz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4323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Merkblatt_innen_15</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Merkblatt_innen_15</dc:title>
  <dc:subject/>
  <dc:creator>Karin Saller</dc:creator>
  <cp:keywords/>
  <cp:lastModifiedBy>Microsoft Office-Benutzer</cp:lastModifiedBy>
  <cp:revision>2</cp:revision>
  <dcterms:created xsi:type="dcterms:W3CDTF">2023-03-20T19:37:00Z</dcterms:created>
  <dcterms:modified xsi:type="dcterms:W3CDTF">2023-03-20T19:37:00Z</dcterms:modified>
</cp:coreProperties>
</file>